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rtl/>
          <w:lang w:bidi="ar-DZ"/>
        </w:rPr>
      </w:pPr>
      <w:bookmarkStart w:id="0" w:name="_GoBack"/>
      <w:bookmarkEnd w:id="0"/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rtl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rtl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Pr="00520DFC" w:rsidRDefault="00144D8E" w:rsidP="00144D8E">
      <w:pPr>
        <w:jc w:val="center"/>
        <w:rPr>
          <w:rFonts w:asciiTheme="minorBidi" w:hAnsiTheme="minorBidi" w:cs="Simplified Arabic"/>
          <w:b/>
          <w:bCs/>
          <w:sz w:val="96"/>
          <w:szCs w:val="96"/>
          <w:lang w:bidi="ar-DZ"/>
        </w:rPr>
      </w:pPr>
      <w:r w:rsidRPr="00520DFC">
        <w:rPr>
          <w:rFonts w:asciiTheme="minorBidi" w:hAnsiTheme="minorBidi" w:cs="Simplified Arabic" w:hint="cs"/>
          <w:b/>
          <w:bCs/>
          <w:sz w:val="96"/>
          <w:szCs w:val="96"/>
          <w:rtl/>
          <w:lang w:bidi="ar-DZ"/>
        </w:rPr>
        <w:t>قائمة المصادر والمراجع</w:t>
      </w: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144D8E" w:rsidRDefault="00144D8E" w:rsidP="00144D8E">
      <w:pPr>
        <w:rPr>
          <w:rFonts w:asciiTheme="minorBidi" w:hAnsiTheme="minorBidi"/>
          <w:b/>
          <w:bCs/>
          <w:sz w:val="48"/>
          <w:szCs w:val="48"/>
          <w:lang w:bidi="ar-DZ"/>
        </w:rPr>
      </w:pPr>
    </w:p>
    <w:p w:rsidR="005177F5" w:rsidRDefault="005177F5" w:rsidP="005177F5">
      <w:pPr>
        <w:spacing w:line="360" w:lineRule="auto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D559E7" w:rsidRDefault="00144D8E" w:rsidP="00D559E7">
      <w:pPr>
        <w:spacing w:line="360" w:lineRule="auto"/>
        <w:rPr>
          <w:rFonts w:asciiTheme="minorBidi" w:hAnsiTheme="minorBidi" w:cs="Simplified Arabic"/>
          <w:b/>
          <w:bCs/>
          <w:sz w:val="32"/>
          <w:szCs w:val="32"/>
          <w:rtl/>
          <w:lang w:val="fr-FR" w:bidi="ar-DZ"/>
        </w:rPr>
      </w:pPr>
      <w:r w:rsidRPr="005177F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 xml:space="preserve"> </w:t>
      </w:r>
      <w:proofErr w:type="gramStart"/>
      <w:r w:rsidRPr="005177F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أولا :</w:t>
      </w:r>
      <w:proofErr w:type="gramEnd"/>
      <w:r w:rsidRPr="005177F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</w:t>
      </w:r>
      <w:r w:rsidR="00D559E7" w:rsidRPr="005177F5">
        <w:rPr>
          <w:rFonts w:asciiTheme="minorBidi" w:hAnsiTheme="minorBidi" w:cs="Simplified Arabic" w:hint="cs"/>
          <w:b/>
          <w:bCs/>
          <w:sz w:val="32"/>
          <w:szCs w:val="32"/>
          <w:rtl/>
          <w:lang w:val="fr-FR" w:bidi="ar-DZ"/>
        </w:rPr>
        <w:t xml:space="preserve">القوانين والنصوص </w:t>
      </w:r>
    </w:p>
    <w:p w:rsidR="00D559E7" w:rsidRPr="005177F5" w:rsidRDefault="00D559E7" w:rsidP="00313A36">
      <w:pPr>
        <w:pStyle w:val="Paragraphedeliste"/>
        <w:numPr>
          <w:ilvl w:val="0"/>
          <w:numId w:val="7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rtl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دستور الجمهورية الجزائرية لسنة </w:t>
      </w:r>
      <w:r>
        <w:rPr>
          <w:rFonts w:asciiTheme="minorBidi" w:hAnsiTheme="minorBidi" w:cs="Simplified Arabic"/>
          <w:sz w:val="32"/>
          <w:szCs w:val="32"/>
          <w:lang w:val="fr-FR" w:bidi="ar-DZ"/>
        </w:rPr>
        <w:t>2016</w:t>
      </w: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المعدل </w:t>
      </w:r>
      <w:r w:rsidR="00313A3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بالقانون رقم 16-01 مؤرخ في 26 جمادي الأولى عام 1437 الموافق 06 مارس سنة 2016 </w:t>
      </w: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.</w:t>
      </w:r>
      <w:r w:rsidR="00313A3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الجريدة الرسمية للجمهورية الجزائرية العدد 14 بتاريخ 07 مارس 2016 .</w:t>
      </w:r>
    </w:p>
    <w:p w:rsidR="00313A36" w:rsidRPr="00F07095" w:rsidRDefault="00D559E7" w:rsidP="00313A36">
      <w:pPr>
        <w:pStyle w:val="Paragraphedeliste"/>
        <w:numPr>
          <w:ilvl w:val="0"/>
          <w:numId w:val="7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 w:rsidRPr="00313A3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قانون </w:t>
      </w:r>
      <w:r w:rsidR="00313A36" w:rsidRPr="00313A3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رقم 08-09 مؤرخ في 18 صفر عام 1429 الموافق 258 فبراير سنة 2008 يتضمن قانون </w:t>
      </w:r>
      <w:r w:rsidRPr="00313A3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الإجراءات المدنية والإدارية</w:t>
      </w:r>
      <w:r w:rsidR="00313A36" w:rsidRPr="00313A3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. </w:t>
      </w:r>
      <w:r w:rsidR="00313A3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الجريدة الرسمية للجمهورية الجزائرية العدد 21 بتاريخ 23 ابريل 2008 .</w:t>
      </w:r>
    </w:p>
    <w:p w:rsidR="00F07095" w:rsidRPr="00F07095" w:rsidRDefault="00F07095" w:rsidP="00F07095">
      <w:pPr>
        <w:pStyle w:val="Paragraphedeliste"/>
        <w:numPr>
          <w:ilvl w:val="0"/>
          <w:numId w:val="7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المرسوم الرئاسي رقم91-196 المؤرخ في 04 جوان 1991 والمتضمن تقرير حالة الحصار الجريدة الرسمية للجمهورية الجزائرية العدد 29 لسنة 1991 .</w:t>
      </w:r>
    </w:p>
    <w:p w:rsidR="00F07095" w:rsidRPr="00F07095" w:rsidRDefault="00F07095" w:rsidP="00F07095">
      <w:pPr>
        <w:pStyle w:val="Paragraphedeliste"/>
        <w:numPr>
          <w:ilvl w:val="0"/>
          <w:numId w:val="7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المرسوم الرئاسي رقم 91-336 المؤرخ في 22 سبتمبر 1991 والمتضمن رفع حالة الحصار الجريدة الرسمية للجمهورية الجزائرية العدد 44 لسنة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1991 .</w:t>
      </w:r>
      <w:proofErr w:type="gramEnd"/>
    </w:p>
    <w:p w:rsidR="00F07095" w:rsidRPr="00F07095" w:rsidRDefault="00F07095" w:rsidP="00F07095">
      <w:pPr>
        <w:pStyle w:val="Paragraphedeliste"/>
        <w:numPr>
          <w:ilvl w:val="0"/>
          <w:numId w:val="7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المرسوم التنفيذي رقم  91-201 و المرسوم رقم 91-202 والمرسوم رقم 91-203 المؤرخين في 25 جوان 1991 الجريدة الرسمية للجمهورية الجزائرية العدد 31 لسنة 1991 .</w:t>
      </w:r>
    </w:p>
    <w:p w:rsidR="00F07095" w:rsidRPr="00F07095" w:rsidRDefault="00F07095" w:rsidP="00FD2BEF">
      <w:pPr>
        <w:pStyle w:val="Paragraphedeliste"/>
        <w:numPr>
          <w:ilvl w:val="0"/>
          <w:numId w:val="7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المرسوم الرئاسي رقم92-44 المؤرخ في 09 فيفري 1992 والمتضمن </w:t>
      </w:r>
      <w:r w:rsidR="009B596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إعلان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حالة </w:t>
      </w:r>
      <w:r w:rsidR="00FD2BE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الطوارئ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الجريدة الرسمية للجمهورية الجزائرية العدد </w:t>
      </w:r>
      <w:r w:rsidR="00FD2BE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10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لسنة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199</w:t>
      </w:r>
      <w:r w:rsidR="00FD2BE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2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.</w:t>
      </w:r>
      <w:proofErr w:type="gramEnd"/>
    </w:p>
    <w:p w:rsidR="009B596C" w:rsidRPr="009B596C" w:rsidRDefault="009B596C" w:rsidP="009B596C">
      <w:pPr>
        <w:pStyle w:val="Paragraphedeliste"/>
        <w:numPr>
          <w:ilvl w:val="0"/>
          <w:numId w:val="7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lastRenderedPageBreak/>
        <w:t xml:space="preserve">المرسوم التنفيذي رقم92-75 المؤرخ في 22 فيفري 1992 المحدد لشروط الوضع في مراكز الأمن الجريدة الرسمية للجمهورية الجزائرية العدد 14 لسنة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1992 .</w:t>
      </w:r>
      <w:proofErr w:type="gramEnd"/>
    </w:p>
    <w:p w:rsidR="00144D8E" w:rsidRPr="00F72FDB" w:rsidRDefault="00D559E7" w:rsidP="00F72FDB">
      <w:p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bidi="ar-DZ"/>
        </w:rPr>
      </w:pPr>
      <w:r w:rsidRPr="00F72FD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ثانيا :</w:t>
      </w:r>
      <w:r w:rsidR="00144D8E" w:rsidRPr="00F72FD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المراجع بالعربية</w:t>
      </w:r>
    </w:p>
    <w:p w:rsidR="00D559E7" w:rsidRPr="005177F5" w:rsidRDefault="00D559E7" w:rsidP="005177F5">
      <w:pPr>
        <w:spacing w:line="360" w:lineRule="auto"/>
        <w:rPr>
          <w:rFonts w:asciiTheme="minorBidi" w:hAnsiTheme="minorBidi" w:cs="Simplified Arabic"/>
          <w:b/>
          <w:bCs/>
          <w:sz w:val="32"/>
          <w:szCs w:val="32"/>
          <w:rtl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الكتب. 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إعاد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علي </w:t>
      </w:r>
      <w:r w:rsidR="00094614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حمود القيسي ، القضاء الإداري وقضاء المظالم ، دار وائل للنشر ، الطبعة الأولى ، عمان ، الأردن ، 1999.</w:t>
      </w:r>
    </w:p>
    <w:p w:rsidR="00144D8E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إسماعيل نجم الدين زن</w:t>
      </w:r>
      <w:r w:rsidRPr="005177F5">
        <w:rPr>
          <w:rFonts w:asciiTheme="minorBidi" w:hAnsiTheme="minorBidi" w:cs="Simplified Arabic" w:hint="cs"/>
          <w:sz w:val="32"/>
          <w:szCs w:val="32"/>
          <w:rtl/>
        </w:rPr>
        <w:t>ك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ة : القانون الإداري  البيئي ، دراسة تحليلية مقارنة ، ط1 ، منشورات الحلبي ، الحقوقية ، بيروت ، لبنان ، 2012.</w:t>
      </w:r>
    </w:p>
    <w:p w:rsidR="00144D8E" w:rsidRPr="005177F5" w:rsidRDefault="00144D8E" w:rsidP="0096040A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حمدي سليمان </w:t>
      </w: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سحيمات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177F5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القبيلات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الرقابة الإدارية والمالية على الأجهزة الحكومية</w:t>
      </w:r>
      <w:r w:rsidR="0096040A">
        <w:rPr>
          <w:rFonts w:asciiTheme="minorBidi" w:hAnsiTheme="minorBidi" w:cs="Simplified Arabic" w:hint="cs"/>
          <w:sz w:val="32"/>
          <w:szCs w:val="32"/>
          <w:rtl/>
        </w:rPr>
        <w:t>،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604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دار المعلم والثقافة والنشر والتوزيع ،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عمان ، 1998.</w:t>
      </w:r>
    </w:p>
    <w:p w:rsidR="00144D8E" w:rsidRPr="005177F5" w:rsidRDefault="00144D8E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محمد الوكيل : حالة الطواري وسلطات الضبط الإداري ، دار النهضة العربية : الطبعة 2 ، القاهرة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2003.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محمود عاطف البنا : الوسيط في الق</w:t>
      </w:r>
      <w:r w:rsidR="0096040A">
        <w:rPr>
          <w:rFonts w:asciiTheme="minorBidi" w:hAnsiTheme="minorBidi" w:cs="Simplified Arabic" w:hint="cs"/>
          <w:sz w:val="32"/>
          <w:szCs w:val="32"/>
          <w:rtl/>
          <w:lang w:bidi="ar-DZ"/>
        </w:rPr>
        <w:t>انون الإداري ، دار الفكر العربي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، الطبعة</w:t>
      </w:r>
      <w:r w:rsidR="00B572FE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الثانية</w:t>
      </w:r>
      <w:r w:rsidR="0096040A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604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القاهرة 199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2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محمد حسنين عبد العال: الرقابة القضائية على قرارات الضبط الإداري ، الطبعة الثانية ، القاهرة ، 1991.</w:t>
      </w:r>
    </w:p>
    <w:p w:rsidR="00144D8E" w:rsidRPr="005177F5" w:rsidRDefault="00144D8E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محمد فؤاد عبد </w:t>
      </w:r>
      <w:proofErr w:type="gram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الباسط :</w:t>
      </w:r>
      <w:proofErr w:type="gram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القانون الإداري ( تنظيم الإدارة ونشاط الإدارة ووسائل الإدارة ) ، دار الفكر الجامعي ، الإسكندرية  ، دون سنة طبع .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محمود حلمي: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المبادئ الدستورية العامة، دار الفكر </w:t>
      </w:r>
      <w:proofErr w:type="gram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العربي ،</w:t>
      </w:r>
      <w:proofErr w:type="gram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القاهرة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1964.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ماجد راغب </w:t>
      </w:r>
      <w:proofErr w:type="gram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الحلو :</w:t>
      </w:r>
      <w:proofErr w:type="gram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القضاء الإداري ، 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منشاة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المعارف ، الإسكندرية 2000.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محمد بكر </w:t>
      </w:r>
      <w:proofErr w:type="gram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حسين :</w:t>
      </w:r>
      <w:proofErr w:type="gram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الوسيط في القانون الإداري ، ط1 ، دار الفكر الجامعي ، الإسكندرية ، 200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6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44D8E" w:rsidRPr="005177F5" w:rsidRDefault="00144D8E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مصلح ممدوح الصرايرة:</w:t>
      </w:r>
      <w:r w:rsidRPr="005177F5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القانون الإداري الجزء 1،ط1، دار الثقافة ،عمان، 2012.</w:t>
      </w:r>
      <w:r w:rsidRPr="005177F5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عبد الرؤوف هاشم بسيوني : نظرية الضبط الإداري في النظم الوضعية المعاصرة و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الشريعة الإسلامية ، دار 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النهضة العربية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القاهرة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1995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عبد الغني بسيوني عبد الله ، النظم السياسية ، الدار المعاصرة، </w:t>
      </w:r>
      <w:r w:rsidR="00B572FE">
        <w:rPr>
          <w:rFonts w:asciiTheme="minorBidi" w:hAnsiTheme="minorBidi" w:cs="Simplified Arabic" w:hint="cs"/>
          <w:sz w:val="32"/>
          <w:szCs w:val="32"/>
          <w:rtl/>
          <w:lang w:bidi="ar-DZ"/>
        </w:rPr>
        <w:t>الإسكندرية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، 1985.</w:t>
      </w:r>
    </w:p>
    <w:p w:rsidR="00144D8E" w:rsidRPr="005177F5" w:rsidRDefault="00144D8E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عمار </w:t>
      </w: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عوابدي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عملية الرقابة القضائية على أعمال الإدارة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العامة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النظام الجزائري ، الجزء الأول ، د.م.ج ، 1982-1983.</w:t>
      </w:r>
    </w:p>
    <w:p w:rsidR="00144D8E" w:rsidRPr="005177F5" w:rsidRDefault="00144D8E" w:rsidP="0096040A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عمار </w:t>
      </w:r>
      <w:proofErr w:type="spellStart"/>
      <w:proofErr w:type="gram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عوابدي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</w:t>
      </w:r>
      <w:proofErr w:type="gram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النظرية العامة للمنازعات الإدارية في النظام القضائي  الجزائري</w:t>
      </w:r>
      <w:r w:rsidR="0096040A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604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الجزء الأول ، القضاء الإداري ، د.م.ج ، الجزائر ، 1995.</w:t>
      </w:r>
    </w:p>
    <w:p w:rsidR="00144D8E" w:rsidRPr="005177F5" w:rsidRDefault="00094614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عمار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عوابدي</w:t>
      </w:r>
      <w:proofErr w:type="spellEnd"/>
      <w:r w:rsidR="00144D8E"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: القانون الإداري ، الجزء 2 ، الطبعة 4 ، </w:t>
      </w:r>
      <w:proofErr w:type="spellStart"/>
      <w:r w:rsidR="00144D8E"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د.م.ج</w:t>
      </w:r>
      <w:proofErr w:type="spellEnd"/>
      <w:r w:rsidR="00144D8E"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بن عكنون الجزائر ، 2004.</w:t>
      </w:r>
    </w:p>
    <w:p w:rsidR="00144D8E" w:rsidRPr="005177F5" w:rsidRDefault="00144D8E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عمار بوضياف : الوجيز في القانون الإداري ، ط2 ، جسور للنشر والتوزيع ، المحمدية ، الجزائر ،2007.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عادل السعيد محمد </w:t>
      </w:r>
      <w:r w:rsidR="00B572FE"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أبو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الخير :</w:t>
      </w:r>
      <w:proofErr w:type="gram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الضبط الإداري وحدوده ، 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الهيئة المصرية العامة للكتاب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، 199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5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144D8E" w:rsidRPr="005177F5" w:rsidRDefault="00144D8E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علاء الدين  عشي : مدخل القانون الإداري ، دار الهدى للطباعة والنشر والتوزيع ، عين مليلة ، الجزائر ، 2012.</w:t>
      </w:r>
    </w:p>
    <w:p w:rsidR="00144D8E" w:rsidRPr="005177F5" w:rsidRDefault="00B572FE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proofErr w:type="spell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طعيمة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الجرف</w:t>
      </w:r>
      <w:r w:rsidR="00144D8E"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: مبدأ المشروعية وضوابط خضوع الإدارة للقانون ، دار النهضة العربية ، القاهرة ، 1986.</w:t>
      </w:r>
    </w:p>
    <w:p w:rsidR="00144D8E" w:rsidRPr="005177F5" w:rsidRDefault="00144D8E" w:rsidP="0018308F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سامي جمال الدين: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أصول القانون الإداري،منشأة المعارف،الإسكندرية،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مصر2004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44D8E" w:rsidRPr="005177F5" w:rsidRDefault="00144D8E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سليمان محمد </w:t>
      </w: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الطماوي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الوجيز في القانون الإداري ، دراسة مقارنة ، دار الفكر العربي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،القاهرة،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1995 .</w:t>
      </w:r>
    </w:p>
    <w:p w:rsidR="00144D8E" w:rsidRPr="005177F5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سعيد بو </w:t>
      </w: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الشعير،النظام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السياسي الجزائري ، ط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2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،دار الهدى، الجزائر،1993 .</w:t>
      </w:r>
    </w:p>
    <w:p w:rsidR="00144D8E" w:rsidRPr="005177F5" w:rsidRDefault="00144D8E" w:rsidP="005177F5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lang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هاني على الطهراوي : القانون الإداري ، ط1 ، دار الثقافة ، عمان ، 2009.</w:t>
      </w:r>
    </w:p>
    <w:p w:rsidR="005177F5" w:rsidRPr="00D559E7" w:rsidRDefault="00144D8E" w:rsidP="00094614">
      <w:pPr>
        <w:pStyle w:val="Paragraphedeliste"/>
        <w:numPr>
          <w:ilvl w:val="0"/>
          <w:numId w:val="1"/>
        </w:num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>زكرياء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محمد عبد </w:t>
      </w:r>
      <w:r w:rsidR="00094614">
        <w:rPr>
          <w:rFonts w:asciiTheme="minorBidi" w:hAnsiTheme="minorBidi" w:cs="Simplified Arabic" w:hint="cs"/>
          <w:sz w:val="32"/>
          <w:szCs w:val="32"/>
          <w:rtl/>
          <w:lang w:bidi="ar-DZ"/>
        </w:rPr>
        <w:t>الحميد</w:t>
      </w:r>
      <w:r w:rsidRPr="00517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محفوظ : حالة الطوارئ،منشأة المعارف،مصر،1966.</w:t>
      </w:r>
    </w:p>
    <w:p w:rsidR="005177F5" w:rsidRDefault="00144D8E" w:rsidP="005177F5">
      <w:pPr>
        <w:spacing w:line="360" w:lineRule="auto"/>
        <w:rPr>
          <w:rFonts w:asciiTheme="minorBidi" w:hAnsiTheme="minorBidi" w:cs="Simplified Arabic"/>
          <w:b/>
          <w:bCs/>
          <w:sz w:val="32"/>
          <w:szCs w:val="32"/>
          <w:rtl/>
          <w:lang w:val="fr-FR" w:bidi="ar-DZ"/>
        </w:rPr>
      </w:pPr>
      <w:proofErr w:type="gramStart"/>
      <w:r w:rsidRPr="005177F5">
        <w:rPr>
          <w:rFonts w:asciiTheme="minorBidi" w:hAnsiTheme="minorBidi" w:cs="Simplified Arabic" w:hint="cs"/>
          <w:b/>
          <w:bCs/>
          <w:sz w:val="32"/>
          <w:szCs w:val="32"/>
          <w:rtl/>
          <w:lang w:val="fr-FR" w:bidi="ar-DZ"/>
        </w:rPr>
        <w:t>ثالثا :</w:t>
      </w:r>
      <w:proofErr w:type="gramEnd"/>
      <w:r w:rsidRPr="005177F5">
        <w:rPr>
          <w:rFonts w:asciiTheme="minorBidi" w:hAnsiTheme="minorBidi" w:cs="Simplified Arabic" w:hint="cs"/>
          <w:b/>
          <w:bCs/>
          <w:sz w:val="32"/>
          <w:szCs w:val="32"/>
          <w:rtl/>
          <w:lang w:val="fr-FR" w:bidi="ar-DZ"/>
        </w:rPr>
        <w:t xml:space="preserve"> المقالات بالغة العربية</w:t>
      </w:r>
    </w:p>
    <w:p w:rsidR="005177F5" w:rsidRPr="005177F5" w:rsidRDefault="00144D8E" w:rsidP="005177F5">
      <w:pPr>
        <w:pStyle w:val="Paragraphedeliste"/>
        <w:numPr>
          <w:ilvl w:val="0"/>
          <w:numId w:val="6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بكر </w:t>
      </w:r>
      <w:proofErr w:type="gramStart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القباني :</w:t>
      </w:r>
      <w:proofErr w:type="gramEnd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الحريات العامة في ظل حالة الطوارئ ، مجلة المحاماة ، العدد التاسع ، السنة الرابعة والستون ، القاهرة ، 1984.</w:t>
      </w:r>
    </w:p>
    <w:p w:rsidR="005177F5" w:rsidRPr="005177F5" w:rsidRDefault="00144D8E" w:rsidP="005177F5">
      <w:pPr>
        <w:pStyle w:val="Paragraphedeliste"/>
        <w:numPr>
          <w:ilvl w:val="0"/>
          <w:numId w:val="6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lastRenderedPageBreak/>
        <w:t>خالد سمارة الزغبي : وسائل الرقابة البرلمانية على أعمال الحكومة ، مجلة العلوم الإدارية ، المعهد الدولي للعلوم الإدارية ، العدد الأول ، السنة التاسعة والعشرون ، القاهرة ، 1987.</w:t>
      </w:r>
    </w:p>
    <w:p w:rsidR="005177F5" w:rsidRPr="005177F5" w:rsidRDefault="00144D8E" w:rsidP="005177F5">
      <w:pPr>
        <w:pStyle w:val="Paragraphedeliste"/>
        <w:numPr>
          <w:ilvl w:val="0"/>
          <w:numId w:val="6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محمود عاطف البنا : حدود سلطة الضبط الإداري ، مجلة القانون والاقتصاد ، العدد الرابع ، السنة الثامنة والأربعون ، مطبعة جامعة القاهرة ، 1980 .</w:t>
      </w:r>
    </w:p>
    <w:p w:rsidR="005177F5" w:rsidRPr="005177F5" w:rsidRDefault="00144D8E" w:rsidP="005177F5">
      <w:pPr>
        <w:pStyle w:val="Paragraphedeliste"/>
        <w:numPr>
          <w:ilvl w:val="0"/>
          <w:numId w:val="6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مسعود شيهوب : الحماية القضائية للحريات الأساسية في الظروف الاستثنائية، المجلة الجزائرية للعلوم القانونية والاقتصادية السياسية،العدد لأول،الجزائر1998.</w:t>
      </w:r>
    </w:p>
    <w:p w:rsidR="005177F5" w:rsidRPr="005177F5" w:rsidRDefault="00144D8E" w:rsidP="005177F5">
      <w:pPr>
        <w:pStyle w:val="Paragraphedeliste"/>
        <w:numPr>
          <w:ilvl w:val="0"/>
          <w:numId w:val="6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منصور مجاجي : الضبط الإداري وحماية البيئة ، مجلة دورية محكمة ، كلية الحقوق والعلوم السياسية ، العدد الثاني ، جامعة قاصدي </w:t>
      </w: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مرباح،ورقلة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، 2009.</w:t>
      </w:r>
    </w:p>
    <w:p w:rsidR="005177F5" w:rsidRPr="005177F5" w:rsidRDefault="00144D8E" w:rsidP="005177F5">
      <w:pPr>
        <w:pStyle w:val="Paragraphedeliste"/>
        <w:numPr>
          <w:ilvl w:val="0"/>
          <w:numId w:val="6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عمار </w:t>
      </w: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عوابدي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: الرقابة البرلمانية ودورها في الدفاع عن حقوق المواطنين ، مجلة الفكر البرلماني ، العدد الأول ، الجزائر ، ديسمبر 2002.</w:t>
      </w:r>
    </w:p>
    <w:p w:rsidR="000977EC" w:rsidRPr="00515B5B" w:rsidRDefault="00144D8E" w:rsidP="00515B5B">
      <w:pPr>
        <w:pStyle w:val="Paragraphedeliste"/>
        <w:numPr>
          <w:ilvl w:val="0"/>
          <w:numId w:val="6"/>
        </w:numPr>
        <w:spacing w:line="360" w:lineRule="auto"/>
        <w:rPr>
          <w:rFonts w:asciiTheme="minorBidi" w:hAnsiTheme="minorBidi" w:cs="Simplified Arabic"/>
          <w:b/>
          <w:bCs/>
          <w:sz w:val="32"/>
          <w:szCs w:val="32"/>
          <w:rtl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علال قاسي : الآليات الداخلية لكفالة الحقوق والحريات الأساسية للإنسان والمواطن مجلة الحقوق ، جامعة سيدي بلعباس ، الجزائر ، العدد2 ، 2006.</w:t>
      </w:r>
    </w:p>
    <w:p w:rsidR="00144D8E" w:rsidRPr="005177F5" w:rsidRDefault="00144D8E" w:rsidP="005177F5">
      <w:pPr>
        <w:spacing w:line="360" w:lineRule="auto"/>
        <w:rPr>
          <w:rFonts w:asciiTheme="majorBidi" w:hAnsiTheme="majorBidi" w:cs="Simplified Arabic"/>
          <w:b/>
          <w:bCs/>
          <w:sz w:val="32"/>
          <w:szCs w:val="32"/>
          <w:rtl/>
          <w:lang w:val="fr-FR" w:bidi="ar-DZ"/>
        </w:rPr>
      </w:pPr>
      <w:proofErr w:type="gramStart"/>
      <w:r w:rsidRPr="005177F5">
        <w:rPr>
          <w:rFonts w:asciiTheme="majorBidi" w:hAnsiTheme="majorBidi" w:cs="Simplified Arabic"/>
          <w:b/>
          <w:bCs/>
          <w:sz w:val="32"/>
          <w:szCs w:val="32"/>
          <w:rtl/>
          <w:lang w:val="fr-FR" w:bidi="ar-DZ"/>
        </w:rPr>
        <w:t>رابعا :</w:t>
      </w:r>
      <w:proofErr w:type="gramEnd"/>
      <w:r w:rsidRPr="005177F5">
        <w:rPr>
          <w:rFonts w:asciiTheme="majorBidi" w:hAnsiTheme="majorBidi" w:cs="Simplified Arabic"/>
          <w:b/>
          <w:bCs/>
          <w:sz w:val="32"/>
          <w:szCs w:val="32"/>
          <w:rtl/>
          <w:lang w:val="fr-FR" w:bidi="ar-DZ"/>
        </w:rPr>
        <w:t xml:space="preserve"> الرسائل والمذكرات الجامعية </w:t>
      </w:r>
    </w:p>
    <w:p w:rsidR="005177F5" w:rsidRDefault="00144D8E" w:rsidP="005177F5">
      <w:pPr>
        <w:pStyle w:val="Paragraphedeliste"/>
        <w:numPr>
          <w:ilvl w:val="0"/>
          <w:numId w:val="5"/>
        </w:numPr>
        <w:spacing w:line="360" w:lineRule="auto"/>
        <w:rPr>
          <w:rFonts w:asciiTheme="minorBidi" w:hAnsiTheme="minorBidi" w:cs="Simplified Arabic"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السعيد سليماني : دور القاضي الإداري في حماية الحقوق والحريات العامة ، مذكرة ماجستير ، كلية الحقوق .جامعة مولود معمري</w:t>
      </w:r>
      <w:r w:rsidR="0096040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، تيزي </w:t>
      </w:r>
      <w:proofErr w:type="spellStart"/>
      <w:r w:rsidR="0096040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وزو</w:t>
      </w:r>
      <w:proofErr w:type="spellEnd"/>
      <w:r w:rsidR="0096040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،2004</w:t>
      </w:r>
      <w:r w:rsidR="0096040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 </w:t>
      </w:r>
    </w:p>
    <w:p w:rsidR="005177F5" w:rsidRDefault="00144D8E" w:rsidP="005177F5">
      <w:pPr>
        <w:pStyle w:val="Paragraphedeliste"/>
        <w:numPr>
          <w:ilvl w:val="0"/>
          <w:numId w:val="5"/>
        </w:numPr>
        <w:spacing w:line="360" w:lineRule="auto"/>
        <w:rPr>
          <w:rFonts w:asciiTheme="minorBidi" w:hAnsiTheme="minorBidi" w:cs="Simplified Arabic"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lastRenderedPageBreak/>
        <w:t xml:space="preserve"> بشير صلاح </w:t>
      </w: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العاوور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: سلطات الضبط   الإداري  في ظروف  الاستثنائية في التشريع الفلسطيني ، رسالة ماجستير  جامعة الأزهر ، غزة ، كلية الحقوق .</w:t>
      </w:r>
    </w:p>
    <w:p w:rsidR="005177F5" w:rsidRDefault="00144D8E" w:rsidP="005177F5">
      <w:pPr>
        <w:pStyle w:val="Paragraphedeliste"/>
        <w:numPr>
          <w:ilvl w:val="0"/>
          <w:numId w:val="5"/>
        </w:numPr>
        <w:spacing w:line="360" w:lineRule="auto"/>
        <w:rPr>
          <w:rFonts w:asciiTheme="minorBidi" w:hAnsiTheme="minorBidi" w:cs="Simplified Arabic"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بن الساسي زين الدين : عناصر الضبط الإداري ، مذكرة ليسانس أكاديمي ، جامعة  قاصدي مرباح ، ورقلة ، كلية الحقوق ، 2013-2014.</w:t>
      </w:r>
    </w:p>
    <w:p w:rsidR="005177F5" w:rsidRDefault="00144D8E" w:rsidP="005177F5">
      <w:pPr>
        <w:pStyle w:val="Paragraphedeliste"/>
        <w:numPr>
          <w:ilvl w:val="0"/>
          <w:numId w:val="5"/>
        </w:numPr>
        <w:spacing w:line="360" w:lineRule="auto"/>
        <w:rPr>
          <w:rFonts w:asciiTheme="minorBidi" w:hAnsiTheme="minorBidi" w:cs="Simplified Arabic"/>
          <w:sz w:val="32"/>
          <w:szCs w:val="32"/>
          <w:lang w:val="fr-FR" w:bidi="ar-DZ"/>
        </w:rPr>
      </w:pP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تقيدة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عبد الرحمان : نظرية الظروف الاستثنائية في النظام القانوني الجزائري ، رسالة ماجستير ، جامعة عنابة ، 1990.</w:t>
      </w:r>
    </w:p>
    <w:p w:rsidR="005177F5" w:rsidRDefault="00144D8E" w:rsidP="005177F5">
      <w:pPr>
        <w:pStyle w:val="Paragraphedeliste"/>
        <w:numPr>
          <w:ilvl w:val="0"/>
          <w:numId w:val="5"/>
        </w:numPr>
        <w:spacing w:line="360" w:lineRule="auto"/>
        <w:rPr>
          <w:rFonts w:asciiTheme="minorBidi" w:hAnsiTheme="minorBidi" w:cs="Simplified Arabic"/>
          <w:sz w:val="32"/>
          <w:szCs w:val="32"/>
          <w:lang w:val="fr-FR" w:bidi="ar-DZ"/>
        </w:rPr>
      </w:pPr>
      <w:proofErr w:type="spellStart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نسيغة</w:t>
      </w:r>
      <w:proofErr w:type="spellEnd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فيصل : الضبط الإداري وأثره على الحريات العامة ، مذكرة  ماجستير ، فرع القانون العام ، قسم الحقوق ،  جامعة محمد خيضر بسكرة ، 2005.</w:t>
      </w:r>
    </w:p>
    <w:p w:rsidR="005177F5" w:rsidRDefault="00144D8E" w:rsidP="0096040A">
      <w:pPr>
        <w:pStyle w:val="Paragraphedeliste"/>
        <w:numPr>
          <w:ilvl w:val="0"/>
          <w:numId w:val="5"/>
        </w:numPr>
        <w:spacing w:line="360" w:lineRule="auto"/>
        <w:rPr>
          <w:rFonts w:asciiTheme="minorBidi" w:hAnsiTheme="minorBidi" w:cs="Simplified Arabic"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نوال بن الشيخ : الضبط ا</w:t>
      </w:r>
      <w:r w:rsidR="0096040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لإداري وأثره على الحريات العامة</w:t>
      </w: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، مذكرة ماستر أكاديمي</w:t>
      </w:r>
      <w:r w:rsidR="0096040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،</w:t>
      </w: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 </w:t>
      </w:r>
      <w:r w:rsidR="0096040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جامعة قاصدي مرباح ، ورقلة ، كلية الحقوق والعلوم السياسية ، 2013.</w:t>
      </w:r>
    </w:p>
    <w:p w:rsidR="005177F5" w:rsidRDefault="00144D8E" w:rsidP="005177F5">
      <w:pPr>
        <w:pStyle w:val="Paragraphedeliste"/>
        <w:numPr>
          <w:ilvl w:val="0"/>
          <w:numId w:val="5"/>
        </w:numPr>
        <w:spacing w:line="360" w:lineRule="auto"/>
        <w:rPr>
          <w:rFonts w:asciiTheme="minorBidi" w:hAnsiTheme="minorBidi" w:cs="Simplified Arabic"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شريط الأمين :  خصائص التطور الدستوري في الجزائر ، أطروحة دكتورا دولة ، جامعة قسنطينة ، 1991.</w:t>
      </w:r>
    </w:p>
    <w:p w:rsidR="005177F5" w:rsidRPr="00912B13" w:rsidRDefault="00144D8E" w:rsidP="00912B13">
      <w:pPr>
        <w:pStyle w:val="Paragraphedeliste"/>
        <w:numPr>
          <w:ilvl w:val="0"/>
          <w:numId w:val="5"/>
        </w:numPr>
        <w:spacing w:line="360" w:lineRule="auto"/>
        <w:rPr>
          <w:rFonts w:asciiTheme="minorBidi" w:hAnsiTheme="minorBidi" w:cs="Simplified Arabic"/>
          <w:sz w:val="32"/>
          <w:szCs w:val="32"/>
          <w:rtl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مريم عروس : النظام القانوني للحريات العامة في الجزائر ، مذكرة ماجستير في القانون ، فرع الإدارة والمالية ، كلية الحقوق ، جامعة الجزائر ، 1999.</w:t>
      </w:r>
    </w:p>
    <w:p w:rsidR="00144D8E" w:rsidRPr="005177F5" w:rsidRDefault="00144D8E" w:rsidP="005177F5">
      <w:pPr>
        <w:spacing w:line="360" w:lineRule="auto"/>
        <w:rPr>
          <w:rFonts w:asciiTheme="minorBidi" w:hAnsiTheme="minorBidi" w:cs="Simplified Arabic"/>
          <w:b/>
          <w:bCs/>
          <w:sz w:val="32"/>
          <w:szCs w:val="32"/>
          <w:rtl/>
          <w:lang w:val="fr-FR" w:bidi="ar-DZ"/>
        </w:rPr>
      </w:pPr>
      <w:proofErr w:type="gramStart"/>
      <w:r w:rsidRPr="005177F5">
        <w:rPr>
          <w:rFonts w:asciiTheme="minorBidi" w:hAnsiTheme="minorBidi" w:cs="Simplified Arabic" w:hint="cs"/>
          <w:b/>
          <w:bCs/>
          <w:sz w:val="32"/>
          <w:szCs w:val="32"/>
          <w:rtl/>
          <w:lang w:val="fr-FR" w:bidi="ar-DZ"/>
        </w:rPr>
        <w:t>خامسا :</w:t>
      </w:r>
      <w:proofErr w:type="gramEnd"/>
      <w:r w:rsidRPr="005177F5">
        <w:rPr>
          <w:rFonts w:asciiTheme="minorBidi" w:hAnsiTheme="minorBidi" w:cs="Simplified Arabic" w:hint="cs"/>
          <w:b/>
          <w:bCs/>
          <w:sz w:val="32"/>
          <w:szCs w:val="32"/>
          <w:rtl/>
          <w:lang w:val="fr-FR" w:bidi="ar-DZ"/>
        </w:rPr>
        <w:t xml:space="preserve"> النشرات والمجلات القضائية </w:t>
      </w:r>
    </w:p>
    <w:p w:rsidR="00144D8E" w:rsidRDefault="00144D8E" w:rsidP="005177F5">
      <w:pPr>
        <w:pStyle w:val="Paragraphedeliste"/>
        <w:numPr>
          <w:ilvl w:val="0"/>
          <w:numId w:val="4"/>
        </w:numPr>
        <w:spacing w:line="360" w:lineRule="auto"/>
        <w:rPr>
          <w:rFonts w:asciiTheme="minorBidi" w:hAnsiTheme="minorBidi" w:cs="Simplified Arabic"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مجلة مجلس الدولة، العدد </w:t>
      </w:r>
      <w:proofErr w:type="gramStart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الثاني ،</w:t>
      </w:r>
      <w:proofErr w:type="gramEnd"/>
      <w:r w:rsidRPr="005177F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2002 ، الغرفة الخامسة .</w:t>
      </w:r>
    </w:p>
    <w:p w:rsidR="00B62F64" w:rsidRPr="00B62F64" w:rsidRDefault="00B62F64" w:rsidP="00B62F64">
      <w:pPr>
        <w:spacing w:line="360" w:lineRule="auto"/>
        <w:rPr>
          <w:rFonts w:asciiTheme="minorBidi" w:hAnsiTheme="minorBidi" w:cs="Simplified Arabic"/>
          <w:sz w:val="32"/>
          <w:szCs w:val="32"/>
          <w:lang w:val="fr-FR" w:bidi="ar-DZ"/>
        </w:rPr>
      </w:pPr>
    </w:p>
    <w:p w:rsidR="00D559E7" w:rsidRPr="005177F5" w:rsidRDefault="00144D8E" w:rsidP="00D559E7">
      <w:pPr>
        <w:spacing w:line="360" w:lineRule="auto"/>
        <w:ind w:left="360"/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</w:pPr>
      <w:r w:rsidRPr="005177F5">
        <w:rPr>
          <w:rFonts w:asciiTheme="minorBidi" w:hAnsiTheme="minorBidi" w:cs="Simplified Arabic" w:hint="cs"/>
          <w:b/>
          <w:bCs/>
          <w:sz w:val="32"/>
          <w:szCs w:val="32"/>
          <w:rtl/>
          <w:lang w:val="fr-FR" w:bidi="ar-DZ"/>
        </w:rPr>
        <w:lastRenderedPageBreak/>
        <w:t>سادسا :</w:t>
      </w:r>
      <w:r w:rsidR="00D559E7" w:rsidRPr="00D559E7">
        <w:rPr>
          <w:rFonts w:asciiTheme="minorBidi" w:hAnsiTheme="minorBidi" w:cs="Simplified Arabic"/>
          <w:b/>
          <w:bCs/>
          <w:sz w:val="32"/>
          <w:szCs w:val="32"/>
          <w:lang w:val="fr-FR" w:bidi="ar-DZ"/>
        </w:rPr>
        <w:t xml:space="preserve"> </w:t>
      </w:r>
      <w:r w:rsidR="00D559E7">
        <w:rPr>
          <w:rFonts w:asciiTheme="minorBidi" w:hAnsiTheme="minorBidi" w:cs="Simplified Arabic" w:hint="cs"/>
          <w:b/>
          <w:bCs/>
          <w:sz w:val="32"/>
          <w:szCs w:val="32"/>
          <w:rtl/>
          <w:lang w:val="fr-FR" w:bidi="ar-DZ"/>
        </w:rPr>
        <w:t xml:space="preserve">المراجع بالفرنسية </w:t>
      </w:r>
    </w:p>
    <w:p w:rsidR="00313A36" w:rsidRPr="00D559E7" w:rsidRDefault="00313A36" w:rsidP="00A22A68">
      <w:pPr>
        <w:pStyle w:val="Paragraphedeliste"/>
        <w:numPr>
          <w:ilvl w:val="0"/>
          <w:numId w:val="9"/>
        </w:numPr>
        <w:bidi w:val="0"/>
        <w:spacing w:line="360" w:lineRule="auto"/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</w:pPr>
      <w:r w:rsidRPr="00313A36">
        <w:rPr>
          <w:rFonts w:asciiTheme="majorBidi" w:hAnsiTheme="majorBidi" w:cs="Simplified Arabic"/>
          <w:b/>
          <w:bCs/>
          <w:sz w:val="28"/>
          <w:szCs w:val="28"/>
          <w:rtl/>
          <w:lang w:val="fr-FR" w:bidi="ar-DZ"/>
        </w:rPr>
        <w:t xml:space="preserve"> </w:t>
      </w:r>
      <w:r w:rsidRPr="00313A36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André De </w:t>
      </w:r>
      <w:proofErr w:type="spellStart"/>
      <w:r w:rsidRPr="00313A36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Laubadére</w:t>
      </w:r>
      <w:proofErr w:type="spellEnd"/>
      <w:proofErr w:type="gramStart"/>
      <w:r w:rsidRPr="00313A36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 ;Yves</w:t>
      </w:r>
      <w:proofErr w:type="gramEnd"/>
      <w:r w:rsidRPr="00313A36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 gaude met :Traité de droit Administratif générale ;Tome01 ;Libraire généra</w:t>
      </w:r>
      <w:r w:rsidR="00F72FDB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l de droit de jurisprudence ;1</w:t>
      </w:r>
      <w:r w:rsidR="00A22A68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5</w:t>
      </w:r>
      <w:r w:rsidR="00F72FDB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éme </w:t>
      </w:r>
      <w:r w:rsidRPr="00313A36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="Simplified Arabic" w:hint="cs"/>
          <w:b/>
          <w:bCs/>
          <w:sz w:val="28"/>
          <w:szCs w:val="28"/>
          <w:rtl/>
          <w:lang w:val="fr-FR" w:bidi="ar-DZ"/>
        </w:rPr>
        <w:t xml:space="preserve"> </w:t>
      </w:r>
      <w:r w:rsidRPr="00313A36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édition ;paris ;1999 </w:t>
      </w:r>
      <w:r>
        <w:rPr>
          <w:rFonts w:asciiTheme="majorBidi" w:hAnsiTheme="majorBidi" w:cs="Simplified Arabic" w:hint="cs"/>
          <w:b/>
          <w:bCs/>
          <w:sz w:val="28"/>
          <w:szCs w:val="28"/>
          <w:rtl/>
          <w:lang w:val="fr-FR" w:bidi="ar-DZ"/>
        </w:rPr>
        <w:t xml:space="preserve"> </w:t>
      </w:r>
    </w:p>
    <w:p w:rsidR="00D559E7" w:rsidRPr="00D559E7" w:rsidRDefault="00D559E7" w:rsidP="000977EC">
      <w:pPr>
        <w:pStyle w:val="Paragraphedeliste"/>
        <w:numPr>
          <w:ilvl w:val="0"/>
          <w:numId w:val="9"/>
        </w:numPr>
        <w:bidi w:val="0"/>
        <w:spacing w:line="360" w:lineRule="auto"/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</w:pPr>
      <w:r w:rsidRPr="00D559E7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André Hauriou : </w:t>
      </w:r>
      <w:r w:rsidR="000977EC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Droit constitutionnel et institutions </w:t>
      </w:r>
      <w:proofErr w:type="gramStart"/>
      <w:r w:rsidR="000977EC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politique </w:t>
      </w:r>
      <w:r w:rsidRPr="00D559E7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,</w:t>
      </w:r>
      <w:proofErr w:type="gramEnd"/>
      <w:r w:rsidRPr="00D559E7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 1ed, paris, 1914</w:t>
      </w:r>
    </w:p>
    <w:p w:rsidR="00D559E7" w:rsidRDefault="00D559E7" w:rsidP="005D3DD5">
      <w:pPr>
        <w:pStyle w:val="Paragraphedeliste"/>
        <w:numPr>
          <w:ilvl w:val="0"/>
          <w:numId w:val="9"/>
        </w:numPr>
        <w:bidi w:val="0"/>
        <w:spacing w:line="360" w:lineRule="auto"/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</w:pPr>
      <w:r w:rsidRPr="00923D5E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Maurice Hauriou : précis de droit constitutionnel, </w:t>
      </w:r>
      <w:r w:rsidR="005D3DD5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2</w:t>
      </w:r>
      <w:proofErr w:type="gramStart"/>
      <w:r w:rsidRPr="00923D5E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ed ,</w:t>
      </w:r>
      <w:proofErr w:type="gramEnd"/>
      <w:r w:rsidRPr="00923D5E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 paris, 1929</w:t>
      </w:r>
    </w:p>
    <w:p w:rsidR="007C3748" w:rsidRDefault="007C3748" w:rsidP="00A22A68">
      <w:pPr>
        <w:pStyle w:val="Paragraphedeliste"/>
        <w:numPr>
          <w:ilvl w:val="0"/>
          <w:numId w:val="9"/>
        </w:numPr>
        <w:bidi w:val="0"/>
        <w:spacing w:line="360" w:lineRule="auto"/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Jacques Robert avec la collaboration de Jean </w:t>
      </w:r>
      <w:proofErr w:type="spellStart"/>
      <w:proofErr w:type="gramStart"/>
      <w:r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Duffa</w:t>
      </w:r>
      <w:r w:rsidR="00A22A68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r</w:t>
      </w:r>
      <w:proofErr w:type="spellEnd"/>
      <w:r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 ,libertés</w:t>
      </w:r>
      <w:proofErr w:type="gramEnd"/>
      <w:r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 publiques et droit de l’homme,4éme</w:t>
      </w:r>
      <w:r w:rsidR="00825FF9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  </w:t>
      </w:r>
      <w:r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édition,</w:t>
      </w:r>
      <w:r w:rsidR="00825FF9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 </w:t>
      </w:r>
      <w:r w:rsidR="00A22A68"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>Montchrestien</w:t>
      </w:r>
      <w:r>
        <w:rPr>
          <w:rFonts w:asciiTheme="majorBidi" w:hAnsiTheme="majorBidi" w:cs="Simplified Arabic"/>
          <w:b/>
          <w:bCs/>
          <w:sz w:val="28"/>
          <w:szCs w:val="28"/>
          <w:lang w:val="fr-FR" w:bidi="ar-DZ"/>
        </w:rPr>
        <w:t xml:space="preserve"> ,E.J.A ,Paris,1988</w:t>
      </w:r>
    </w:p>
    <w:p w:rsidR="00144D8E" w:rsidRPr="005177F5" w:rsidRDefault="00144D8E" w:rsidP="005177F5">
      <w:pPr>
        <w:spacing w:line="360" w:lineRule="auto"/>
        <w:rPr>
          <w:rFonts w:cs="Simplified Arabic"/>
          <w:sz w:val="32"/>
          <w:szCs w:val="32"/>
        </w:rPr>
      </w:pPr>
    </w:p>
    <w:p w:rsidR="00144D8E" w:rsidRPr="005177F5" w:rsidRDefault="00144D8E" w:rsidP="005177F5">
      <w:pPr>
        <w:spacing w:line="360" w:lineRule="auto"/>
        <w:rPr>
          <w:rFonts w:cs="Simplified Arabic"/>
          <w:sz w:val="32"/>
          <w:szCs w:val="32"/>
        </w:rPr>
      </w:pPr>
    </w:p>
    <w:p w:rsidR="00144D8E" w:rsidRPr="005177F5" w:rsidRDefault="00144D8E" w:rsidP="005177F5">
      <w:pPr>
        <w:spacing w:line="360" w:lineRule="auto"/>
        <w:rPr>
          <w:rFonts w:cs="Simplified Arabic"/>
          <w:sz w:val="32"/>
          <w:szCs w:val="32"/>
        </w:rPr>
      </w:pPr>
    </w:p>
    <w:p w:rsidR="00144D8E" w:rsidRPr="005177F5" w:rsidRDefault="00144D8E" w:rsidP="005177F5">
      <w:pPr>
        <w:spacing w:line="360" w:lineRule="auto"/>
        <w:rPr>
          <w:rFonts w:cs="Simplified Arabic"/>
          <w:sz w:val="32"/>
          <w:szCs w:val="32"/>
        </w:rPr>
      </w:pPr>
    </w:p>
    <w:p w:rsidR="00144D8E" w:rsidRPr="005177F5" w:rsidRDefault="00144D8E" w:rsidP="005177F5">
      <w:pPr>
        <w:spacing w:line="360" w:lineRule="auto"/>
        <w:rPr>
          <w:rFonts w:cs="Simplified Arabic"/>
          <w:sz w:val="32"/>
          <w:szCs w:val="32"/>
          <w:rtl/>
        </w:rPr>
      </w:pPr>
    </w:p>
    <w:p w:rsidR="001E1301" w:rsidRPr="005177F5" w:rsidRDefault="001E1301" w:rsidP="005177F5">
      <w:pPr>
        <w:spacing w:line="360" w:lineRule="auto"/>
        <w:rPr>
          <w:rFonts w:cs="Simplified Arabic"/>
          <w:sz w:val="32"/>
          <w:szCs w:val="32"/>
        </w:rPr>
      </w:pPr>
    </w:p>
    <w:sectPr w:rsidR="001E1301" w:rsidRPr="005177F5" w:rsidSect="005177F5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97202"/>
    <w:multiLevelType w:val="hybridMultilevel"/>
    <w:tmpl w:val="DEF85526"/>
    <w:lvl w:ilvl="0" w:tplc="283E46C0">
      <w:start w:val="1"/>
      <w:numFmt w:val="decimal"/>
      <w:lvlText w:val="%1-"/>
      <w:lvlJc w:val="left"/>
      <w:pPr>
        <w:ind w:left="1080" w:hanging="720"/>
      </w:pPr>
      <w:rPr>
        <w:rFonts w:ascii="Simplified Arabic" w:hAnsi="Simplified Arabic" w:cs="Simplified Arabic"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4658"/>
    <w:multiLevelType w:val="hybridMultilevel"/>
    <w:tmpl w:val="894CB94C"/>
    <w:lvl w:ilvl="0" w:tplc="96C22DC0">
      <w:start w:val="1"/>
      <w:numFmt w:val="decimal"/>
      <w:lvlText w:val="%1-"/>
      <w:lvlJc w:val="left"/>
      <w:pPr>
        <w:ind w:left="360" w:hanging="360"/>
      </w:pPr>
      <w:rPr>
        <w:rFonts w:ascii="Simplified Arabic" w:hAnsi="Simplified Arabic" w:cs="Simplified Arabic"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ED28CA"/>
    <w:multiLevelType w:val="hybridMultilevel"/>
    <w:tmpl w:val="92E03718"/>
    <w:lvl w:ilvl="0" w:tplc="96C22DC0">
      <w:start w:val="1"/>
      <w:numFmt w:val="decimal"/>
      <w:lvlText w:val="%1-"/>
      <w:lvlJc w:val="left"/>
      <w:pPr>
        <w:ind w:left="360" w:hanging="360"/>
      </w:pPr>
      <w:rPr>
        <w:rFonts w:ascii="Simplified Arabic" w:hAnsi="Simplified Arabic" w:cs="Simplified Arabic"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8F7EED"/>
    <w:multiLevelType w:val="hybridMultilevel"/>
    <w:tmpl w:val="7336766A"/>
    <w:lvl w:ilvl="0" w:tplc="CF9AD9D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7418BA"/>
    <w:multiLevelType w:val="hybridMultilevel"/>
    <w:tmpl w:val="834A3A0C"/>
    <w:lvl w:ilvl="0" w:tplc="96C22DC0">
      <w:start w:val="1"/>
      <w:numFmt w:val="decimal"/>
      <w:lvlText w:val="%1-"/>
      <w:lvlJc w:val="left"/>
      <w:pPr>
        <w:ind w:left="644" w:hanging="360"/>
      </w:pPr>
      <w:rPr>
        <w:rFonts w:ascii="Simplified Arabic" w:hAnsi="Simplified Arabic" w:cs="Simplified Arabic"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3F2588"/>
    <w:multiLevelType w:val="hybridMultilevel"/>
    <w:tmpl w:val="9B4AD65A"/>
    <w:lvl w:ilvl="0" w:tplc="F3500B38">
      <w:start w:val="1"/>
      <w:numFmt w:val="decimal"/>
      <w:lvlText w:val="%1-"/>
      <w:lvlJc w:val="left"/>
      <w:pPr>
        <w:ind w:left="720" w:hanging="720"/>
      </w:pPr>
      <w:rPr>
        <w:rFonts w:ascii="Simplified Arabic" w:hAnsi="Simplified Arabic" w:cs="Simplified Arabic"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6D629E"/>
    <w:multiLevelType w:val="hybridMultilevel"/>
    <w:tmpl w:val="C5CEEA94"/>
    <w:lvl w:ilvl="0" w:tplc="D9A6317A">
      <w:start w:val="1"/>
      <w:numFmt w:val="decimal"/>
      <w:lvlText w:val="%1-"/>
      <w:lvlJc w:val="left"/>
      <w:pPr>
        <w:ind w:left="862" w:hanging="720"/>
      </w:pPr>
      <w:rPr>
        <w:rFonts w:ascii="Simplified Arabic" w:hAnsi="Simplified Arabic" w:cs="Simplified Arabic"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2131D8A"/>
    <w:multiLevelType w:val="hybridMultilevel"/>
    <w:tmpl w:val="3DAA218E"/>
    <w:lvl w:ilvl="0" w:tplc="96C22DC0">
      <w:start w:val="1"/>
      <w:numFmt w:val="decimal"/>
      <w:lvlText w:val="%1-"/>
      <w:lvlJc w:val="left"/>
      <w:pPr>
        <w:ind w:left="720" w:hanging="720"/>
      </w:pPr>
      <w:rPr>
        <w:rFonts w:ascii="Simplified Arabic" w:hAnsi="Simplified Arabic" w:cs="Simplified Arabic"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FF0AD2"/>
    <w:multiLevelType w:val="hybridMultilevel"/>
    <w:tmpl w:val="81089724"/>
    <w:lvl w:ilvl="0" w:tplc="96C22DC0">
      <w:start w:val="1"/>
      <w:numFmt w:val="decimal"/>
      <w:lvlText w:val="%1-"/>
      <w:lvlJc w:val="left"/>
      <w:pPr>
        <w:ind w:left="502" w:hanging="360"/>
      </w:pPr>
      <w:rPr>
        <w:rFonts w:ascii="Simplified Arabic" w:hAnsi="Simplified Arabic" w:cs="Simplified Arabic"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44D8E"/>
    <w:rsid w:val="00094614"/>
    <w:rsid w:val="000977EC"/>
    <w:rsid w:val="00144D8E"/>
    <w:rsid w:val="00152234"/>
    <w:rsid w:val="0018308F"/>
    <w:rsid w:val="001C049E"/>
    <w:rsid w:val="001E1301"/>
    <w:rsid w:val="002A7A86"/>
    <w:rsid w:val="002E57A5"/>
    <w:rsid w:val="00313A36"/>
    <w:rsid w:val="003B2D09"/>
    <w:rsid w:val="003B2D82"/>
    <w:rsid w:val="004A2218"/>
    <w:rsid w:val="00515B5B"/>
    <w:rsid w:val="005177F5"/>
    <w:rsid w:val="005D3DD5"/>
    <w:rsid w:val="00626AF8"/>
    <w:rsid w:val="00727D49"/>
    <w:rsid w:val="007C3748"/>
    <w:rsid w:val="00825FF9"/>
    <w:rsid w:val="00912B13"/>
    <w:rsid w:val="00923D5E"/>
    <w:rsid w:val="0096040A"/>
    <w:rsid w:val="009A09A6"/>
    <w:rsid w:val="009B596C"/>
    <w:rsid w:val="009C46F8"/>
    <w:rsid w:val="009F2CFF"/>
    <w:rsid w:val="00A22A68"/>
    <w:rsid w:val="00A72FA3"/>
    <w:rsid w:val="00B572FE"/>
    <w:rsid w:val="00B62F64"/>
    <w:rsid w:val="00CC2CA9"/>
    <w:rsid w:val="00CC3AA3"/>
    <w:rsid w:val="00D559E7"/>
    <w:rsid w:val="00DE7239"/>
    <w:rsid w:val="00E0542F"/>
    <w:rsid w:val="00F07095"/>
    <w:rsid w:val="00F6509D"/>
    <w:rsid w:val="00F72FDB"/>
    <w:rsid w:val="00FD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8A9F3-FE87-488F-84E1-666A08FB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D8E"/>
    <w:pPr>
      <w:bidi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4D8E"/>
    <w:pPr>
      <w:ind w:left="720"/>
      <w:contextualSpacing/>
    </w:pPr>
  </w:style>
  <w:style w:type="character" w:styleId="Appelnotedebasdep">
    <w:name w:val="footnote reference"/>
    <w:basedOn w:val="Policepardfaut"/>
    <w:uiPriority w:val="99"/>
    <w:semiHidden/>
    <w:unhideWhenUsed/>
    <w:rsid w:val="00313A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961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rechercheScience</cp:lastModifiedBy>
  <cp:revision>26</cp:revision>
  <cp:lastPrinted>2016-05-11T06:05:00Z</cp:lastPrinted>
  <dcterms:created xsi:type="dcterms:W3CDTF">2016-04-24T06:16:00Z</dcterms:created>
  <dcterms:modified xsi:type="dcterms:W3CDTF">2016-06-20T07:58:00Z</dcterms:modified>
</cp:coreProperties>
</file>